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6E82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  <w:t>件：</w:t>
      </w:r>
    </w:p>
    <w:p w14:paraId="4EFC73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Chars="200"/>
        <w:jc w:val="left"/>
        <w:textAlignment w:val="auto"/>
        <w:rPr>
          <w:rStyle w:val="22"/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79BC892F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保亭黎族苗族自治县人民医院（保亭黎族苗族自治县医疗集团总医院）帮扶户水泥地板硬化项目市场询价采购清单</w:t>
      </w:r>
    </w:p>
    <w:p w14:paraId="41664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8"/>
        <w:tblW w:w="10580" w:type="dxa"/>
        <w:tblInd w:w="-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1625"/>
        <w:gridCol w:w="1155"/>
        <w:gridCol w:w="1395"/>
        <w:gridCol w:w="1450"/>
        <w:gridCol w:w="2417"/>
      </w:tblGrid>
      <w:tr w14:paraId="5ED2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D22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帮扶户水泥地板硬化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B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E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2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帮扶户水泥地板硬化面积108平米， 铺水泥地面厚度为5公分左右。</w:t>
            </w:r>
          </w:p>
        </w:tc>
      </w:tr>
      <w:tr w14:paraId="3086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8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合计金额：大写：          元整 ，（小写）              元</w:t>
            </w:r>
          </w:p>
        </w:tc>
      </w:tr>
    </w:tbl>
    <w:p w14:paraId="0255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说明：包工包料；含税、发票；含垃圾和多余土方清运。</w:t>
      </w:r>
    </w:p>
    <w:p w14:paraId="29406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 w14:paraId="1C189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</w:rPr>
        <w:t>款支付方式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安装完毕经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</w:rPr>
        <w:t>甲方验收合格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后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</w:rPr>
        <w:t>，甲方一次性付至总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水泥地板硬化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</w:rPr>
        <w:t>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11"/>
          <w:sz w:val="30"/>
          <w:szCs w:val="30"/>
          <w:lang w:val="en-US" w:eastAsia="zh-CN"/>
        </w:rPr>
        <w:t>100%。</w:t>
      </w:r>
      <w:bookmarkStart w:id="0" w:name="_GoBack"/>
      <w:bookmarkEnd w:id="0"/>
    </w:p>
    <w:p w14:paraId="5F532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</w:rPr>
        <w:t>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val="en-US" w:eastAsia="zh-CN"/>
        </w:rPr>
        <w:t>项目采购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</w:rPr>
        <w:t>控制价为：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0"/>
          <w:szCs w:val="30"/>
          <w:lang w:val="en-US" w:eastAsia="zh-CN"/>
        </w:rPr>
        <w:t>10000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0"/>
          <w:szCs w:val="30"/>
          <w:lang w:val="en-US" w:eastAsia="zh-CN"/>
        </w:rPr>
        <w:t>元。</w:t>
      </w:r>
    </w:p>
    <w:p w14:paraId="50944CC6">
      <w:pPr>
        <w:pStyle w:val="2"/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E4115A-2DF6-41A6-BD39-E664962D96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E46C60-A631-423C-9D7D-9A672BCD73B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342E604-802F-4242-A5A2-8CB6EE9519B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4F32AB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207AC5"/>
    <w:rsid w:val="05340028"/>
    <w:rsid w:val="05497197"/>
    <w:rsid w:val="055D1B3F"/>
    <w:rsid w:val="05AF01F7"/>
    <w:rsid w:val="05BA6F95"/>
    <w:rsid w:val="06053772"/>
    <w:rsid w:val="061E5687"/>
    <w:rsid w:val="074E3FC7"/>
    <w:rsid w:val="07FD356E"/>
    <w:rsid w:val="08055CAB"/>
    <w:rsid w:val="08823A58"/>
    <w:rsid w:val="091D2944"/>
    <w:rsid w:val="094B74DC"/>
    <w:rsid w:val="09E8472B"/>
    <w:rsid w:val="0AF81AF7"/>
    <w:rsid w:val="0B9A02E8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24778"/>
    <w:rsid w:val="139B5716"/>
    <w:rsid w:val="152754B3"/>
    <w:rsid w:val="158900E3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5A3755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8D2286"/>
    <w:rsid w:val="2B1C6CE5"/>
    <w:rsid w:val="2BDF043E"/>
    <w:rsid w:val="2D9531DE"/>
    <w:rsid w:val="2ED50E10"/>
    <w:rsid w:val="2F683E67"/>
    <w:rsid w:val="302C533B"/>
    <w:rsid w:val="31436D79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5D11C3"/>
    <w:rsid w:val="3DF56C47"/>
    <w:rsid w:val="3E104487"/>
    <w:rsid w:val="3E437EE0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5356EC9"/>
    <w:rsid w:val="461070BE"/>
    <w:rsid w:val="4628420F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8F202D"/>
    <w:rsid w:val="52A25112"/>
    <w:rsid w:val="53D004E8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E0EE9"/>
    <w:rsid w:val="683C61EA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817F66"/>
    <w:rsid w:val="6FE7340C"/>
    <w:rsid w:val="6FEA24DA"/>
    <w:rsid w:val="71CE58C0"/>
    <w:rsid w:val="738844E4"/>
    <w:rsid w:val="73A3131E"/>
    <w:rsid w:val="73FC458A"/>
    <w:rsid w:val="740C62FA"/>
    <w:rsid w:val="74566390"/>
    <w:rsid w:val="74D5034D"/>
    <w:rsid w:val="75E1612D"/>
    <w:rsid w:val="77226E26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645</Characters>
  <Lines>0</Lines>
  <Paragraphs>0</Paragraphs>
  <TotalTime>3</TotalTime>
  <ScaleCrop>false</ScaleCrop>
  <LinksUpToDate>false</LinksUpToDate>
  <CharactersWithSpaces>918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2025-01-22T02:08:01Z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