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0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sz w:val="24"/>
          <w:szCs w:val="22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2"/>
          <w:lang w:val="en-US" w:eastAsia="zh-CN"/>
        </w:rPr>
        <w:t>附</w:t>
      </w:r>
      <w:r>
        <w:rPr>
          <w:rFonts w:hint="eastAsia" w:ascii="仿宋" w:hAnsi="仿宋" w:eastAsia="仿宋" w:cs="仿宋"/>
          <w:b w:val="0"/>
          <w:bCs w:val="0"/>
          <w:sz w:val="24"/>
          <w:szCs w:val="22"/>
          <w:u w:val="none"/>
          <w:lang w:val="en-US" w:eastAsia="zh-CN"/>
        </w:rPr>
        <w:t>件：</w:t>
      </w:r>
    </w:p>
    <w:p>
      <w:pPr>
        <w:pStyle w:val="3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00" w:lineRule="exact"/>
        <w:ind w:left="0" w:firstLine="803" w:firstLineChars="200"/>
        <w:jc w:val="center"/>
        <w:textAlignment w:val="auto"/>
        <w:rPr>
          <w:rStyle w:val="8"/>
          <w:rFonts w:hint="eastAsia" w:ascii="宋体" w:hAnsi="宋体" w:eastAsia="宋体" w:cs="宋体"/>
          <w:b/>
          <w:bCs/>
          <w:color w:val="auto"/>
          <w:kern w:val="2"/>
          <w:sz w:val="40"/>
          <w:szCs w:val="40"/>
          <w:highlight w:val="none"/>
          <w:lang w:val="en-US" w:eastAsia="zh-CN" w:bidi="ar-SA"/>
        </w:rPr>
      </w:pPr>
      <w:r>
        <w:rPr>
          <w:rStyle w:val="8"/>
          <w:rFonts w:hint="eastAsia" w:ascii="宋体" w:hAnsi="宋体" w:eastAsia="宋体" w:cs="宋体"/>
          <w:b/>
          <w:bCs/>
          <w:color w:val="auto"/>
          <w:kern w:val="2"/>
          <w:sz w:val="40"/>
          <w:szCs w:val="40"/>
          <w:highlight w:val="none"/>
          <w:lang w:val="en-US" w:eastAsia="zh-CN" w:bidi="ar-SA"/>
        </w:rPr>
        <w:t>保亭县人民</w:t>
      </w:r>
      <w:r>
        <w:rPr>
          <w:rStyle w:val="8"/>
          <w:rFonts w:hint="eastAsia" w:ascii="宋体" w:hAnsi="宋体" w:eastAsia="宋体" w:cs="宋体"/>
          <w:b/>
          <w:bCs/>
          <w:color w:val="auto"/>
          <w:kern w:val="2"/>
          <w:sz w:val="40"/>
          <w:szCs w:val="40"/>
          <w:highlight w:val="none"/>
          <w:u w:val="none"/>
          <w:lang w:val="en-US" w:eastAsia="zh-CN" w:bidi="ar-SA"/>
        </w:rPr>
        <w:t>医院医疗责任保险等险种投保采购项目市场询价清</w:t>
      </w:r>
      <w:r>
        <w:rPr>
          <w:rStyle w:val="8"/>
          <w:rFonts w:hint="eastAsia" w:ascii="宋体" w:hAnsi="宋体" w:eastAsia="宋体" w:cs="宋体"/>
          <w:b/>
          <w:bCs/>
          <w:color w:val="auto"/>
          <w:kern w:val="2"/>
          <w:sz w:val="40"/>
          <w:szCs w:val="40"/>
          <w:highlight w:val="none"/>
          <w:lang w:val="en-US" w:eastAsia="zh-CN" w:bidi="ar-SA"/>
        </w:rPr>
        <w:t>单</w:t>
      </w:r>
    </w:p>
    <w:p>
      <w:pPr>
        <w:rPr>
          <w:rStyle w:val="8"/>
          <w:rFonts w:hint="eastAsia" w:ascii="宋体" w:hAnsi="宋体" w:eastAsia="宋体" w:cs="宋体"/>
          <w:b/>
          <w:bCs/>
          <w:color w:val="auto"/>
          <w:kern w:val="2"/>
          <w:sz w:val="40"/>
          <w:szCs w:val="40"/>
          <w:highlight w:val="none"/>
          <w:lang w:val="en-US" w:eastAsia="zh-CN" w:bidi="ar-SA"/>
        </w:rPr>
      </w:pPr>
    </w:p>
    <w:p>
      <w:pPr>
        <w:pStyle w:val="4"/>
        <w:bidi w:val="0"/>
        <w:ind w:firstLine="600" w:firstLineChars="200"/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  <w:t>我院是保亭县唯一一家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二级甲等综合公立医院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eastAsia="zh-CN"/>
        </w:rPr>
        <w:t>，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是保亭县医疗集团牵头医院，拥有9家分院和2家社区卫生服务站，并将58家村卫生室纳入一体化管理，构建“县、乡、村”一体化整合型医疗卫生健康共同体。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我院编制</w:t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>床位数</w:t>
      </w:r>
      <w:r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  <w:t>200张</w:t>
      </w:r>
      <w:r>
        <w:rPr>
          <w:rFonts w:hint="eastAsia" w:ascii="仿宋" w:hAnsi="仿宋" w:eastAsia="仿宋" w:cs="仿宋"/>
          <w:b w:val="0"/>
          <w:bCs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  <w:t>医师人</w:t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>数</w:t>
      </w:r>
      <w:r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  <w:t>78名</w:t>
      </w:r>
      <w:r>
        <w:rPr>
          <w:rFonts w:hint="eastAsia" w:ascii="仿宋" w:hAnsi="仿宋" w:eastAsia="仿宋" w:cs="仿宋"/>
          <w:b w:val="0"/>
          <w:bCs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>护技</w:t>
      </w:r>
      <w:r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  <w:t>人</w:t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>数</w:t>
      </w:r>
      <w:r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  <w:t>266</w:t>
      </w:r>
      <w:r>
        <w:rPr>
          <w:rFonts w:hint="eastAsia" w:ascii="仿宋" w:hAnsi="仿宋" w:eastAsia="仿宋" w:cs="仿宋"/>
          <w:b w:val="0"/>
          <w:bCs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  <w:t>2023</w:t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>年出院</w:t>
      </w:r>
      <w:r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  <w:t>患者</w:t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>人数</w:t>
      </w:r>
      <w:r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  <w:t>14093人</w:t>
      </w:r>
      <w:r>
        <w:rPr>
          <w:rFonts w:hint="eastAsia" w:ascii="仿宋" w:hAnsi="仿宋" w:eastAsia="仿宋" w:cs="仿宋"/>
          <w:b w:val="0"/>
          <w:bCs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  <w:t>2023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/>
          <w:sz w:val="30"/>
          <w:szCs w:val="30"/>
        </w:rPr>
        <w:t>年门诊</w:t>
      </w:r>
      <w:r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  <w:t>就诊</w:t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>人数</w:t>
      </w:r>
      <w:r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  <w:t>183769人，2023年度医疗纠纷0起。</w:t>
      </w:r>
    </w:p>
    <w:p/>
    <w:tbl>
      <w:tblPr>
        <w:tblStyle w:val="6"/>
        <w:tblW w:w="966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900"/>
        <w:gridCol w:w="1136"/>
        <w:gridCol w:w="955"/>
        <w:gridCol w:w="1060"/>
        <w:gridCol w:w="1611"/>
        <w:gridCol w:w="1390"/>
        <w:gridCol w:w="753"/>
        <w:gridCol w:w="7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highlight w:val="none"/>
              </w:rPr>
              <w:t>医疗机构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highlight w:val="none"/>
              </w:rPr>
              <w:t>等级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highlight w:val="none"/>
              </w:rPr>
              <w:t>投保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highlight w:val="none"/>
              </w:rPr>
              <w:t>方案</w:t>
            </w:r>
          </w:p>
        </w:tc>
        <w:tc>
          <w:tcPr>
            <w:tcW w:w="1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highlight w:val="none"/>
              </w:rPr>
              <w:t>全年累计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highlight w:val="none"/>
              </w:rPr>
              <w:t>责任限额</w:t>
            </w:r>
          </w:p>
        </w:tc>
        <w:tc>
          <w:tcPr>
            <w:tcW w:w="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highlight w:val="none"/>
                <w:lang w:val="en-US" w:eastAsia="zh-CN"/>
              </w:rPr>
              <w:t>每次事故赔偿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highlight w:val="none"/>
              </w:rPr>
              <w:t>限额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highlight w:val="none"/>
                <w:lang w:val="en-US" w:eastAsia="zh-CN"/>
              </w:rPr>
              <w:t>每次事故每位患者赔偿限额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highlight w:val="none"/>
              </w:rPr>
              <w:t>每位患者医疗诊疗赔偿限额</w:t>
            </w:r>
          </w:p>
        </w:tc>
        <w:tc>
          <w:tcPr>
            <w:tcW w:w="1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highlight w:val="none"/>
              </w:rPr>
              <w:t>法律费用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highlight w:val="none"/>
              </w:rPr>
              <w:t>累计限额</w:t>
            </w:r>
          </w:p>
        </w:tc>
        <w:tc>
          <w:tcPr>
            <w:tcW w:w="7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highlight w:val="none"/>
                <w:lang w:val="en-US" w:eastAsia="zh-CN"/>
              </w:rPr>
              <w:t>保费计算</w:t>
            </w:r>
          </w:p>
        </w:tc>
        <w:tc>
          <w:tcPr>
            <w:tcW w:w="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highlight w:val="none"/>
                <w:lang w:val="en-US" w:eastAsia="zh-CN"/>
              </w:rPr>
              <w:t>调整系数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</w:rPr>
              <w:t>二级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  <w:lang w:val="en-US" w:eastAsia="zh-CN"/>
              </w:rPr>
              <w:t>医院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</w:rPr>
              <w:t>方案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  <w:lang w:val="en-US" w:eastAsia="zh-CN"/>
              </w:rPr>
              <w:t>200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</w:rPr>
              <w:t>万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5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b w:val="0"/>
                <w:bCs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Cs w:val="21"/>
                <w:highlight w:val="none"/>
              </w:rPr>
              <w:t>公式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Cs w:val="21"/>
                <w:highlight w:val="none"/>
              </w:rPr>
              <w:t>计算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  <w:lang w:val="en-US" w:eastAsia="zh-CN"/>
              </w:rPr>
              <w:t>0.9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</w:rPr>
              <w:t>方案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</w:rPr>
              <w:t>00万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5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0.95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</w:rPr>
              <w:t>方案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</w:rPr>
              <w:t>00万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5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1.0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  <w:lang w:val="en-US" w:eastAsia="zh-CN"/>
              </w:rPr>
              <w:t>方案4</w:t>
            </w:r>
          </w:p>
        </w:tc>
        <w:tc>
          <w:tcPr>
            <w:tcW w:w="1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  <w:lang w:val="en-US" w:eastAsia="zh-CN"/>
              </w:rPr>
              <w:t>500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</w:rPr>
              <w:t>万</w:t>
            </w:r>
          </w:p>
        </w:tc>
        <w:tc>
          <w:tcPr>
            <w:tcW w:w="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75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  <w:lang w:val="en-US" w:eastAsia="zh-CN"/>
              </w:rPr>
              <w:t>1.2</w:t>
            </w:r>
          </w:p>
        </w:tc>
      </w:tr>
    </w:tbl>
    <w:tbl>
      <w:tblPr>
        <w:tblStyle w:val="6"/>
        <w:tblpPr w:leftFromText="180" w:rightFromText="180" w:vertAnchor="text" w:horzAnchor="page" w:tblpX="1219" w:tblpY="877"/>
        <w:tblOverlap w:val="never"/>
        <w:tblW w:w="963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8"/>
        <w:gridCol w:w="1389"/>
        <w:gridCol w:w="1063"/>
        <w:gridCol w:w="1380"/>
        <w:gridCol w:w="1395"/>
        <w:gridCol w:w="1710"/>
        <w:gridCol w:w="14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投保方案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调整系数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基础保费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选项保费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公众责任险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医护人员意外险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保费合计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方案1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0.9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方案2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0.95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方案3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方案4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pStyle w:val="3"/>
        <w:rPr>
          <w:rFonts w:hint="default" w:ascii="仿宋" w:hAnsi="仿宋" w:eastAsia="仿宋" w:cs="仿宋"/>
          <w:b w:val="0"/>
          <w:bCs w:val="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lang w:val="en-US" w:eastAsia="zh-CN"/>
        </w:rPr>
        <w:t>风险系数不得低于0.85，以上空格金额以万元计算。保险保单服务期限为1年。</w:t>
      </w:r>
    </w:p>
    <w:p>
      <w:pPr>
        <w:pStyle w:val="3"/>
        <w:rPr>
          <w:rFonts w:hint="eastAsia" w:ascii="仿宋" w:hAnsi="仿宋" w:eastAsia="仿宋" w:cs="仿宋"/>
          <w:b w:val="0"/>
          <w:bCs w:val="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lang w:val="en-US" w:eastAsia="zh-CN"/>
        </w:rPr>
        <w:t>各保险公司可根据服务方案提供附加险种及条款作为询价参考。</w:t>
      </w:r>
    </w:p>
    <w:p>
      <w:pPr>
        <w:spacing w:line="480" w:lineRule="auto"/>
        <w:rPr>
          <w:rFonts w:hint="eastAsia" w:ascii="宋体" w:hAnsi="宋体" w:eastAsia="宋体" w:cs="宋体"/>
          <w:b w:val="0"/>
          <w:bCs/>
          <w:sz w:val="24"/>
          <w:szCs w:val="21"/>
          <w:lang w:val="en-US" w:eastAsia="zh-CN"/>
        </w:rPr>
      </w:pPr>
    </w:p>
    <w:p>
      <w:pPr>
        <w:spacing w:line="480" w:lineRule="auto"/>
        <w:rPr>
          <w:rFonts w:hint="eastAsia" w:ascii="宋体" w:hAnsi="宋体" w:eastAsia="宋体" w:cs="宋体"/>
          <w:b w:val="0"/>
          <w:bCs/>
          <w:sz w:val="24"/>
          <w:szCs w:val="21"/>
          <w:lang w:val="en-US" w:eastAsia="zh-CN"/>
        </w:rPr>
      </w:pPr>
    </w:p>
    <w:p>
      <w:pPr>
        <w:spacing w:line="480" w:lineRule="auto"/>
        <w:rPr>
          <w:rFonts w:hint="eastAsia" w:ascii="宋体" w:hAnsi="宋体" w:eastAsia="宋体" w:cs="宋体"/>
          <w:b w:val="0"/>
          <w:bCs/>
          <w:sz w:val="24"/>
          <w:szCs w:val="21"/>
          <w:lang w:val="en-US" w:eastAsia="zh-CN"/>
        </w:rPr>
      </w:pPr>
    </w:p>
    <w:p>
      <w:pPr>
        <w:spacing w:line="480" w:lineRule="auto"/>
        <w:rPr>
          <w:rFonts w:hint="eastAsia" w:ascii="宋体" w:hAnsi="宋体" w:eastAsia="宋体" w:cs="宋体"/>
          <w:b w:val="0"/>
          <w:bCs/>
          <w:sz w:val="24"/>
          <w:szCs w:val="21"/>
          <w:lang w:val="en-US" w:eastAsia="zh-CN"/>
        </w:rPr>
      </w:pPr>
    </w:p>
    <w:p>
      <w:pPr>
        <w:spacing w:line="480" w:lineRule="auto"/>
        <w:rPr>
          <w:rFonts w:hint="eastAsia" w:cs="宋体"/>
          <w:b w:val="0"/>
          <w:bCs/>
          <w:sz w:val="24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1"/>
          <w:lang w:val="en-US" w:eastAsia="zh-CN"/>
        </w:rPr>
        <w:t>报价单位：</w:t>
      </w:r>
      <w:r>
        <w:rPr>
          <w:rFonts w:hint="eastAsia" w:cs="宋体"/>
          <w:b w:val="0"/>
          <w:bCs/>
          <w:sz w:val="24"/>
          <w:szCs w:val="21"/>
          <w:lang w:val="en-US" w:eastAsia="zh-CN"/>
        </w:rPr>
        <w:t xml:space="preserve">                                </w:t>
      </w:r>
    </w:p>
    <w:p>
      <w:pPr>
        <w:spacing w:line="480" w:lineRule="auto"/>
        <w:rPr>
          <w:rFonts w:hint="eastAsia" w:cs="宋体"/>
          <w:b w:val="0"/>
          <w:bCs/>
          <w:sz w:val="24"/>
          <w:szCs w:val="21"/>
          <w:lang w:val="en-US" w:eastAsia="zh-CN"/>
        </w:rPr>
      </w:pPr>
    </w:p>
    <w:p>
      <w:pPr>
        <w:spacing w:line="480" w:lineRule="auto"/>
        <w:rPr>
          <w:rFonts w:hint="eastAsia" w:ascii="宋体" w:hAnsi="宋体" w:eastAsia="宋体" w:cs="宋体"/>
          <w:b w:val="0"/>
          <w:bCs/>
          <w:sz w:val="24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1"/>
          <w:lang w:val="en-US" w:eastAsia="zh-CN"/>
        </w:rPr>
        <w:t xml:space="preserve">联 系 人： </w:t>
      </w:r>
    </w:p>
    <w:p>
      <w:pPr>
        <w:pStyle w:val="3"/>
        <w:numPr>
          <w:ilvl w:val="1"/>
          <w:numId w:val="0"/>
        </w:numPr>
        <w:spacing w:line="480" w:lineRule="auto"/>
        <w:ind w:leftChars="0"/>
        <w:rPr>
          <w:rFonts w:hint="eastAsia" w:ascii="宋体" w:hAnsi="宋体" w:eastAsia="宋体" w:cs="宋体"/>
          <w:b w:val="0"/>
          <w:bCs/>
          <w:sz w:val="24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1"/>
          <w:lang w:val="en-US" w:eastAsia="zh-CN"/>
        </w:rPr>
        <w:t xml:space="preserve">身份证号：                              </w:t>
      </w:r>
    </w:p>
    <w:p>
      <w:pPr>
        <w:pStyle w:val="3"/>
        <w:numPr>
          <w:ilvl w:val="1"/>
          <w:numId w:val="0"/>
        </w:numPr>
        <w:spacing w:line="480" w:lineRule="auto"/>
        <w:ind w:leftChars="0"/>
        <w:rPr>
          <w:rFonts w:hint="eastAsia" w:ascii="宋体" w:hAnsi="宋体" w:eastAsia="宋体" w:cs="宋体"/>
          <w:b w:val="0"/>
          <w:bCs/>
          <w:sz w:val="24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1"/>
          <w:lang w:val="en-US" w:eastAsia="zh-CN"/>
        </w:rPr>
        <w:t xml:space="preserve">电    话：  </w:t>
      </w:r>
    </w:p>
    <w:p>
      <w:pPr>
        <w:pStyle w:val="3"/>
        <w:numPr>
          <w:ilvl w:val="1"/>
          <w:numId w:val="0"/>
        </w:numPr>
        <w:spacing w:line="480" w:lineRule="auto"/>
        <w:ind w:leftChars="0"/>
        <w:rPr>
          <w:rFonts w:hint="eastAsia" w:ascii="宋体" w:hAnsi="宋体" w:eastAsia="宋体" w:cs="宋体"/>
          <w:b w:val="0"/>
          <w:bCs/>
          <w:sz w:val="24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1"/>
          <w:lang w:val="en-US" w:eastAsia="zh-CN"/>
        </w:rPr>
        <w:t>日    期：2024年    月    日</w:t>
      </w:r>
    </w:p>
    <w:p>
      <w:pPr>
        <w:rPr>
          <w:rFonts w:hint="default"/>
          <w:lang w:val="en-US" w:eastAsia="zh-CN"/>
        </w:rPr>
      </w:pPr>
    </w:p>
    <w:p/>
    <w:sectPr>
      <w:pgSz w:w="11906" w:h="16838"/>
      <w:pgMar w:top="1440" w:right="1463" w:bottom="1440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NmOWQyNzdlYWU5M2YyNzczNmRlZjFkNDVjZWMxNGQifQ=="/>
  </w:docVars>
  <w:rsids>
    <w:rsidRoot w:val="543361D4"/>
    <w:rsid w:val="14A72139"/>
    <w:rsid w:val="287F57F0"/>
    <w:rsid w:val="54336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autoRedefine/>
    <w:qFormat/>
    <w:uiPriority w:val="0"/>
    <w:pPr>
      <w:keepNext/>
      <w:keepLines/>
      <w:spacing w:before="260" w:beforeLines="0" w:after="260" w:afterLines="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0"/>
    <w:pPr>
      <w:spacing w:after="120" w:afterLines="0" w:afterAutospacing="0"/>
    </w:pPr>
    <w:rPr>
      <w:rFonts w:ascii="宋体" w:hAnsi="宋体" w:eastAsia="宋体" w:cs="Times New Roman"/>
    </w:rPr>
  </w:style>
  <w:style w:type="paragraph" w:styleId="5">
    <w:name w:val="Message Header"/>
    <w:basedOn w:val="1"/>
    <w:autoRedefine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/>
      <w:sz w:val="24"/>
    </w:rPr>
  </w:style>
  <w:style w:type="character" w:customStyle="1" w:styleId="8">
    <w:name w:val="NormalCharacter"/>
    <w:link w:val="1"/>
    <w:autoRedefine/>
    <w:semiHidden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Office_12.1.0.16704_F1E327BC-269C-435d-A152-05C5408002CA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2024-04-01T08:46:00Z</dcterms:created>
  <dc:creator>谷子</dc:creator>
  <cp:lastModifiedBy>谷子</cp:lastModifiedBy>
  <dcterms:modified xsi:type="dcterms:W3CDTF">2024-04-02T01:10:32Z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2052-12.1.0.16704</vt:lpwstr>
  </property>
  <property fmtid="{D5CDD505-2E9C-101B-9397-08002B2CF9AE}" pid="3" name="ICV">
    <vt:lpwstr>C7C1E29078A243DBA07060D0581DAE22_11</vt:lpwstr>
  </property>
</Properties>
</file>