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  <w:t>件：</w:t>
      </w:r>
    </w:p>
    <w:p>
      <w:pPr>
        <w:jc w:val="center"/>
        <w:rPr>
          <w:rStyle w:val="9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保亭县人民医院</w:t>
      </w:r>
      <w:r>
        <w:rPr>
          <w:rStyle w:val="9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空调管道保温棉包扎项目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市场询价清单</w:t>
      </w:r>
    </w:p>
    <w:tbl>
      <w:tblPr>
        <w:tblStyle w:val="6"/>
        <w:tblpPr w:leftFromText="180" w:rightFromText="180" w:vertAnchor="text" w:horzAnchor="page" w:tblpX="810" w:tblpY="300"/>
        <w:tblOverlap w:val="never"/>
        <w:tblW w:w="104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17"/>
        <w:gridCol w:w="1692"/>
        <w:gridCol w:w="929"/>
        <w:gridCol w:w="1243"/>
        <w:gridCol w:w="1353"/>
        <w:gridCol w:w="1541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 （元）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 （元）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妇科门诊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内三科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品腔科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心电图值班室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供应仓库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疾控科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检腔科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PICC门诊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宁院长办公室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门诊药房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低压配电房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内一科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pStyle w:val="2"/>
      </w:pP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注：空调管道保温棉包扎服务内容，供应商如有疑问请电话咨询，未明确的事项需供应商来现场勘查。因部分空调机机位较高，操作员需有高空作业的许可证书或特种作业操作证等。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以上报价含税，包含</w:t>
      </w:r>
      <w:bookmarkStart w:id="0" w:name="_GoBack"/>
      <w:bookmarkEnd w:id="0"/>
      <w:r>
        <w:rPr>
          <w:rFonts w:hint="eastAsia"/>
          <w:lang w:val="en-US" w:eastAsia="zh-CN"/>
        </w:rPr>
        <w:t>拆卸及安装等服务费用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    月    日</w:t>
      </w:r>
    </w:p>
    <w:p/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D18D"/>
    <w:multiLevelType w:val="multilevel"/>
    <w:tmpl w:val="6421D18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46B52A4C"/>
    <w:rsid w:val="0DDC70E0"/>
    <w:rsid w:val="2616700A"/>
    <w:rsid w:val="46B52A4C"/>
    <w:rsid w:val="63343EC4"/>
    <w:rsid w:val="6F33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宋体" w:hAnsi="宋体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  <w:rPr>
      <w:rFonts w:ascii="Calibri" w:hAnsi="Calibri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2024-04-01T06:44:00Z</dcterms:created>
  <dc:creator>谷子</dc:creator>
  <cp:lastModifiedBy>谷子</cp:lastModifiedBy>
  <dcterms:modified xsi:type="dcterms:W3CDTF">2024-04-01T07:31:49Z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4E5CDF01D511442AA685EABA97400FAB_11</vt:lpwstr>
  </property>
</Properties>
</file>