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firstLine="720" w:firstLineChars="200"/>
        <w:jc w:val="center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firstLine="720" w:firstLineChars="200"/>
        <w:jc w:val="center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保亭县人民</w:t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医院文艺晚会舞台布置服务采购项目市场询价清单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需求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13"/>
        <w:gridCol w:w="2835"/>
        <w:gridCol w:w="2310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面积（平）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12.66米宽X4.88米深X高50厘米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62平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升降灯架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宽12米x6米深x高5米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56平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口字架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灯光系统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光速灯10台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LED面光8台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LED帕灯12台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1名灯光师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30台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线震6+2+2监听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6个麦克风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2个麦克风架子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6个领麦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1名音响师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一套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LED户外屏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12米宽X4米高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48平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120米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2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报价金额</w:t>
            </w:r>
            <w:bookmarkStart w:id="0" w:name="_GoBack"/>
            <w:bookmarkEnd w:id="0"/>
          </w:p>
        </w:tc>
        <w:tc>
          <w:tcPr>
            <w:tcW w:w="2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小写：</w:t>
            </w:r>
            <w:r>
              <w:rPr>
                <w:rFonts w:hint="default" w:ascii="Arial" w:hAnsi="Arial" w:eastAsia="仿宋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0D220759"/>
    <w:rsid w:val="0D220759"/>
    <w:rsid w:val="6B7E4876"/>
    <w:rsid w:val="70C5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2023-09-08T06:53:00Z</dcterms:created>
  <dc:creator>齐鲁好汉</dc:creator>
  <cp:lastModifiedBy>齐鲁好汉</cp:lastModifiedBy>
  <dcterms:modified xsi:type="dcterms:W3CDTF">2023-09-08T08:37:18Z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43D96EFFF9774A8AA7AE6A7EFC1E1483_11</vt:lpwstr>
  </property>
</Properties>
</file>