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5F3928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lang w:val="en-US" w:eastAsia="zh-CN" w:bidi="ar-SA"/>
        </w:rPr>
        <w:t>保亭县人民医院胸腔镜器械一批采购项目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邀请磋商谈判报价清单</w:t>
      </w:r>
    </w:p>
    <w:bookmarkEnd w:id="0"/>
    <w:tbl>
      <w:tblPr>
        <w:tblStyle w:val="12"/>
        <w:tblpPr w:leftFromText="180" w:rightFromText="180" w:vertAnchor="text" w:tblpX="-632" w:tblpY="33"/>
        <w:tblOverlap w:val="never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50"/>
        <w:gridCol w:w="1410"/>
        <w:gridCol w:w="825"/>
        <w:gridCol w:w="780"/>
        <w:gridCol w:w="1395"/>
        <w:gridCol w:w="1230"/>
        <w:gridCol w:w="1819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contextualSpacing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参考型号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质保年限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双关节卵圆钳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双关节分离钳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F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双关节剪刀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89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单关节持针钳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C01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双关节淋巴钳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E3B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推结棒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BB6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冲吸器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2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740F93AA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3D70E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4FFC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AE72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B0E7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7618CD0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一、双关节卵圆钳</w:t>
      </w:r>
    </w:p>
    <w:p w14:paraId="2C27071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177C597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2、规格：Ф5*300 弧高15°。</w:t>
      </w:r>
    </w:p>
    <w:p w14:paraId="1B40522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18CF29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二、双关节分离钳</w:t>
      </w:r>
    </w:p>
    <w:p w14:paraId="4B02B57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43A513D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2、规格：Ф5*300 弯 弧高20°两把；Ф5*300 直一把；Ф5*300 小直角90°两把。 </w:t>
      </w:r>
    </w:p>
    <w:p w14:paraId="17A445D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065B2B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三、双关节剪刀</w:t>
      </w:r>
    </w:p>
    <w:p w14:paraId="7C7C0BE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089A3C7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2、规格：Ф5*300 弯 弧高10°。</w:t>
      </w:r>
    </w:p>
    <w:p w14:paraId="5285546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2160816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四、单关节持针钳</w:t>
      </w:r>
    </w:p>
    <w:p w14:paraId="2CE249D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 直。</w:t>
      </w:r>
    </w:p>
    <w:p w14:paraId="291EEB1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1B5F841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五、双关节淋巴钳</w:t>
      </w:r>
    </w:p>
    <w:p w14:paraId="6D7AC02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6B66643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2、规格：Ф5*300 弧高15°。</w:t>
      </w:r>
    </w:p>
    <w:p w14:paraId="116AE43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6B0A95D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推结棒</w:t>
      </w:r>
    </w:p>
    <w:p w14:paraId="4F68B8A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 直。</w:t>
      </w:r>
    </w:p>
    <w:p w14:paraId="53B5A27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01C3B8B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冲吸器</w:t>
      </w:r>
    </w:p>
    <w:p w14:paraId="7E643A4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 弧高15°。</w:t>
      </w:r>
    </w:p>
    <w:p w14:paraId="4A0BDCE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C2F6C8"/>
    <w:multiLevelType w:val="singleLevel"/>
    <w:tmpl w:val="66C2F6C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0A2C0A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458</Characters>
  <Lines>0</Lines>
  <Paragraphs>0</Paragraphs>
  <TotalTime>1</TotalTime>
  <ScaleCrop>false</ScaleCrop>
  <LinksUpToDate>false</LinksUpToDate>
  <CharactersWithSpaces>668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2024-08-22T00:57:00Z</cp:lastPrinted>
  <dcterms:modified xsi:type="dcterms:W3CDTF">2024-09-05T01:26:11Z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3BE7D0E0622A4D1E85858AB1A3E06308_13</vt:lpwstr>
  </property>
</Properties>
</file>